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2018年“茶香中国”首届全国采茶戏汇演组委会名单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一、主  任：</w:t>
      </w: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明文军  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>文化和旅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>游部艺术司巡视员、副司长（主持工作）</w:t>
      </w: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吴永明  </w:t>
      </w:r>
      <w:r>
        <w:rPr>
          <w:rFonts w:hint="eastAsia" w:ascii="仿宋_GB2312" w:hAnsi="仿宋_GB2312" w:eastAsia="仿宋_GB2312" w:cs="仿宋_GB2312"/>
          <w:w w:val="80"/>
          <w:sz w:val="32"/>
          <w:szCs w:val="32"/>
          <w:lang w:val="en-US" w:eastAsia="zh-CN"/>
        </w:rPr>
        <w:t>中共江西省委宣传部副部长、江西省社联党组书记、主席</w:t>
      </w: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池  红  江西省文化厅厅长</w:t>
      </w: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张鸿星  抚州市人民政府市长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二、副主任: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吕育忠  文化和旅游部艺术司副司长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王  馗  中国艺术研究院戏曲研究所所长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黄小蓉  江西省文化厅副厅长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徐国义  抚州市人民政府副市长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三、成员：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林  琳  文化和旅游部艺术司戏剧曲艺处处长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侯  进  安徽省文化厅副巡视员、艺术处处长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吴新斌  福建省文化厅艺术处处长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管成文  湖北省文化厅艺术处处长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倪文华  湖南省文化厅艺术处处长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唐国华  广东省文化厅艺术处处长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邱玉红  广西壮族自治区文化厅艺术处处长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赵卫萍  中共江西省委宣传部文艺处处长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万一君  江西省文化厅艺术处处长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谭玉英  抚州市文化广电新闻出版局局长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卢  川  江西省艺术研究院院长</w:t>
      </w: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组委会下设办公室及开幕式筹备工作组、大戏小戏演出协调工作组、学术交流研讨会和戏曲采风工作组、戏曲进校园工作组。</w:t>
      </w:r>
    </w:p>
    <w:p>
      <w:pPr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办公室负责协调各工作组，办公室主任由抚州市文化广电新闻出版局局长谭玉英、江西省文化厅艺术处处长万一君担任。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95080740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13"/>
    <w:rsid w:val="002C4C49"/>
    <w:rsid w:val="00326180"/>
    <w:rsid w:val="0034062B"/>
    <w:rsid w:val="003B2BFD"/>
    <w:rsid w:val="00477290"/>
    <w:rsid w:val="00647657"/>
    <w:rsid w:val="006674DF"/>
    <w:rsid w:val="00766186"/>
    <w:rsid w:val="007956F0"/>
    <w:rsid w:val="007F4843"/>
    <w:rsid w:val="00A3621B"/>
    <w:rsid w:val="00BC0F34"/>
    <w:rsid w:val="00D17A59"/>
    <w:rsid w:val="00D47913"/>
    <w:rsid w:val="00E06BE8"/>
    <w:rsid w:val="02974A18"/>
    <w:rsid w:val="031C45D9"/>
    <w:rsid w:val="07A2357F"/>
    <w:rsid w:val="07AB3F0B"/>
    <w:rsid w:val="0AF1389B"/>
    <w:rsid w:val="0BAF2DA5"/>
    <w:rsid w:val="0F743DE2"/>
    <w:rsid w:val="149E72B3"/>
    <w:rsid w:val="179369F2"/>
    <w:rsid w:val="200E19B4"/>
    <w:rsid w:val="2A0255CA"/>
    <w:rsid w:val="2D0739F5"/>
    <w:rsid w:val="2DB537AD"/>
    <w:rsid w:val="31DE4E49"/>
    <w:rsid w:val="34C47F34"/>
    <w:rsid w:val="364754EC"/>
    <w:rsid w:val="37C0553F"/>
    <w:rsid w:val="3C197815"/>
    <w:rsid w:val="446C61B2"/>
    <w:rsid w:val="4B904A7D"/>
    <w:rsid w:val="593E7E24"/>
    <w:rsid w:val="5B680D40"/>
    <w:rsid w:val="607C3B5E"/>
    <w:rsid w:val="76EE10D2"/>
    <w:rsid w:val="78A80C1F"/>
    <w:rsid w:val="7B3A2684"/>
    <w:rsid w:val="7B634949"/>
    <w:rsid w:val="7E5720D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271</Words>
  <Characters>1545</Characters>
  <Lines>12</Lines>
  <Paragraphs>3</Paragraphs>
  <ScaleCrop>false</ScaleCrop>
  <LinksUpToDate>false</LinksUpToDate>
  <CharactersWithSpaces>1813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2018-05-11T03:06:00Z</dcterms:created>
  <dc:creator>郑志山</dc:creator>
  <cp:lastModifiedBy>许浩军</cp:lastModifiedBy>
  <cp:lastPrinted>2018-05-14T03:37:00Z</cp:lastPrinted>
  <dcterms:modified xsi:type="dcterms:W3CDTF">2018-05-30T01:53:38Z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