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2019年公安机关网络安全执法检查自查表</w:t>
      </w:r>
    </w:p>
    <w:p>
      <w:pPr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表一：信息系统运营使用单位填写</w:t>
      </w:r>
    </w:p>
    <w:tbl>
      <w:tblPr>
        <w:tblStyle w:val="11"/>
        <w:tblW w:w="867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"/>
        <w:gridCol w:w="739"/>
        <w:gridCol w:w="1326"/>
        <w:gridCol w:w="1385"/>
        <w:gridCol w:w="664"/>
        <w:gridCol w:w="660"/>
        <w:gridCol w:w="228"/>
        <w:gridCol w:w="447"/>
        <w:gridCol w:w="673"/>
        <w:gridCol w:w="388"/>
        <w:gridCol w:w="1155"/>
        <w:gridCol w:w="49"/>
        <w:gridCol w:w="903"/>
        <w:gridCol w:w="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" w:type="dxa"/>
          <w:trHeight w:val="737" w:hRule="atLeast"/>
        </w:trPr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一、信息系统运营使用单位基本情况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" w:type="dxa"/>
          <w:trHeight w:val="675" w:hRule="atLeast"/>
        </w:trPr>
        <w:tc>
          <w:tcPr>
            <w:tcW w:w="2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单位名称</w:t>
            </w:r>
          </w:p>
        </w:tc>
        <w:tc>
          <w:tcPr>
            <w:tcW w:w="657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" w:type="dxa"/>
          <w:trHeight w:val="656" w:hRule="atLeast"/>
        </w:trPr>
        <w:tc>
          <w:tcPr>
            <w:tcW w:w="2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单位地址</w:t>
            </w:r>
          </w:p>
        </w:tc>
        <w:tc>
          <w:tcPr>
            <w:tcW w:w="657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" w:type="dxa"/>
          <w:trHeight w:val="737" w:hRule="atLeast"/>
        </w:trPr>
        <w:tc>
          <w:tcPr>
            <w:tcW w:w="2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网络安全分管领导</w:t>
            </w: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姓名</w:t>
            </w: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职务</w:t>
            </w:r>
            <w:r>
              <w:rPr>
                <w:rFonts w:ascii="Times New Roman" w:hAnsi="Times New Roman"/>
                <w:szCs w:val="21"/>
              </w:rPr>
              <w:t>/</w:t>
            </w:r>
            <w:r>
              <w:rPr>
                <w:rFonts w:hint="eastAsia" w:ascii="Times New Roman" w:hAnsi="Times New Roman"/>
                <w:szCs w:val="21"/>
              </w:rPr>
              <w:t>职称</w:t>
            </w: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" w:type="dxa"/>
          <w:trHeight w:val="737" w:hRule="atLeast"/>
        </w:trPr>
        <w:tc>
          <w:tcPr>
            <w:tcW w:w="2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网络安全责任部门</w:t>
            </w:r>
          </w:p>
        </w:tc>
        <w:tc>
          <w:tcPr>
            <w:tcW w:w="657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" w:type="dxa"/>
          <w:trHeight w:val="737" w:hRule="atLeast"/>
        </w:trPr>
        <w:tc>
          <w:tcPr>
            <w:tcW w:w="206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责任部门负责人</w:t>
            </w: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姓名</w:t>
            </w: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职务</w:t>
            </w:r>
            <w:r>
              <w:rPr>
                <w:rFonts w:ascii="Times New Roman" w:hAnsi="Times New Roman"/>
                <w:szCs w:val="21"/>
              </w:rPr>
              <w:t>/</w:t>
            </w:r>
            <w:r>
              <w:rPr>
                <w:rFonts w:hint="eastAsia" w:ascii="Times New Roman" w:hAnsi="Times New Roman"/>
                <w:szCs w:val="21"/>
              </w:rPr>
              <w:t>职称</w:t>
            </w: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" w:type="dxa"/>
          <w:trHeight w:val="737" w:hRule="atLeast"/>
        </w:trPr>
        <w:tc>
          <w:tcPr>
            <w:tcW w:w="206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办公电话</w:t>
            </w: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移动电话</w:t>
            </w: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" w:type="dxa"/>
          <w:trHeight w:val="737" w:hRule="atLeast"/>
        </w:trPr>
        <w:tc>
          <w:tcPr>
            <w:tcW w:w="206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责任部门联系人</w:t>
            </w: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姓名</w:t>
            </w: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职务</w:t>
            </w:r>
            <w:r>
              <w:rPr>
                <w:rFonts w:ascii="Times New Roman" w:hAnsi="Times New Roman"/>
                <w:szCs w:val="21"/>
              </w:rPr>
              <w:t>/</w:t>
            </w:r>
            <w:r>
              <w:rPr>
                <w:rFonts w:hint="eastAsia" w:ascii="Times New Roman" w:hAnsi="Times New Roman"/>
                <w:szCs w:val="21"/>
              </w:rPr>
              <w:t>职称</w:t>
            </w: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" w:type="dxa"/>
          <w:trHeight w:val="737" w:hRule="atLeast"/>
        </w:trPr>
        <w:tc>
          <w:tcPr>
            <w:tcW w:w="206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办公电话</w:t>
            </w: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移动电话</w:t>
            </w: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" w:type="dxa"/>
          <w:trHeight w:val="737" w:hRule="atLeast"/>
        </w:trPr>
        <w:tc>
          <w:tcPr>
            <w:tcW w:w="206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单位信息系统</w:t>
            </w:r>
          </w:p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总数</w:t>
            </w:r>
          </w:p>
        </w:tc>
        <w:tc>
          <w:tcPr>
            <w:tcW w:w="138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第四级系统数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第三级系统数</w:t>
            </w:r>
          </w:p>
        </w:tc>
        <w:tc>
          <w:tcPr>
            <w:tcW w:w="9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" w:type="dxa"/>
          <w:trHeight w:val="737" w:hRule="atLeast"/>
        </w:trPr>
        <w:tc>
          <w:tcPr>
            <w:tcW w:w="206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第二级系统数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未定级系统数</w:t>
            </w:r>
          </w:p>
        </w:tc>
        <w:tc>
          <w:tcPr>
            <w:tcW w:w="9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" w:type="dxa"/>
          <w:trHeight w:val="737" w:hRule="atLeast"/>
        </w:trPr>
        <w:tc>
          <w:tcPr>
            <w:tcW w:w="206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单位信息系统</w:t>
            </w:r>
          </w:p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等级测评总数</w:t>
            </w:r>
          </w:p>
        </w:tc>
        <w:tc>
          <w:tcPr>
            <w:tcW w:w="138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第四级系统数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第三级系统数</w:t>
            </w:r>
          </w:p>
        </w:tc>
        <w:tc>
          <w:tcPr>
            <w:tcW w:w="9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" w:type="dxa"/>
          <w:trHeight w:val="737" w:hRule="atLeast"/>
        </w:trPr>
        <w:tc>
          <w:tcPr>
            <w:tcW w:w="206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第二级系统数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未测评系统数</w:t>
            </w:r>
          </w:p>
        </w:tc>
        <w:tc>
          <w:tcPr>
            <w:tcW w:w="9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" w:type="dxa"/>
          <w:trHeight w:val="737" w:hRule="atLeast"/>
        </w:trPr>
        <w:tc>
          <w:tcPr>
            <w:tcW w:w="206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单位信息系统</w:t>
            </w:r>
          </w:p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安全建设整改总数</w:t>
            </w:r>
          </w:p>
        </w:tc>
        <w:tc>
          <w:tcPr>
            <w:tcW w:w="138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第四级系统数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第三级系统数</w:t>
            </w:r>
          </w:p>
        </w:tc>
        <w:tc>
          <w:tcPr>
            <w:tcW w:w="9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" w:type="dxa"/>
          <w:trHeight w:val="737" w:hRule="atLeast"/>
        </w:trPr>
        <w:tc>
          <w:tcPr>
            <w:tcW w:w="206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第二级系统数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未整改系统数</w:t>
            </w:r>
          </w:p>
        </w:tc>
        <w:tc>
          <w:tcPr>
            <w:tcW w:w="9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" w:type="dxa"/>
          <w:trHeight w:val="737" w:hRule="atLeast"/>
        </w:trPr>
        <w:tc>
          <w:tcPr>
            <w:tcW w:w="206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单位信息系统</w:t>
            </w:r>
          </w:p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安全自查总数</w:t>
            </w:r>
          </w:p>
        </w:tc>
        <w:tc>
          <w:tcPr>
            <w:tcW w:w="138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第四级系统数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第三级系统数</w:t>
            </w:r>
          </w:p>
        </w:tc>
        <w:tc>
          <w:tcPr>
            <w:tcW w:w="9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" w:type="dxa"/>
          <w:trHeight w:val="1013" w:hRule="atLeast"/>
        </w:trPr>
        <w:tc>
          <w:tcPr>
            <w:tcW w:w="206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第二级系统数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未自查系统数</w:t>
            </w:r>
          </w:p>
        </w:tc>
        <w:tc>
          <w:tcPr>
            <w:tcW w:w="9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60" w:hRule="atLeast"/>
        </w:trPr>
        <w:tc>
          <w:tcPr>
            <w:tcW w:w="86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二、信息系统运营使用单位网络安全工作情况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37" w:hRule="atLeast"/>
        </w:trPr>
        <w:tc>
          <w:tcPr>
            <w:tcW w:w="86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、单位网络安全等级保护工作的组织领导情况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688" w:hRule="atLeast"/>
        </w:trPr>
        <w:tc>
          <w:tcPr>
            <w:tcW w:w="86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（重点包括：单位网络安全领导机构或网络安全等级保护工作领导机构成立情况；单位网络安全或网络安全等级保护工作的职责部门和具体职能情况；单位网络安全等级保护工作部署情况等。）</w:t>
            </w: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D0D0D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98" w:hRule="atLeast"/>
        </w:trPr>
        <w:tc>
          <w:tcPr>
            <w:tcW w:w="86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、单位对网络安全等级保护工作的保障情况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251" w:hRule="atLeast"/>
        </w:trPr>
        <w:tc>
          <w:tcPr>
            <w:tcW w:w="86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（重点包括：单位网络安全等级保护工作年度考核情况；单位组织开展网络安全自查情况；单位网络安全工作经费是否纳入年度预算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? 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单位网络安全工作的经费约占单位信息化建设经费的百分比情况等。）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黑体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98" w:hRule="atLeast"/>
        </w:trPr>
        <w:tc>
          <w:tcPr>
            <w:tcW w:w="86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、单位网络安全责任追究制度执行情况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1842" w:hRule="atLeast"/>
        </w:trPr>
        <w:tc>
          <w:tcPr>
            <w:tcW w:w="86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（重点包括：是否建立了单位网络安全责任追究制度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? 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是否依据责任追究制度对单位发生的网络安全事件（事故）进行追责等情况。）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51" w:hRule="atLeast"/>
        </w:trPr>
        <w:tc>
          <w:tcPr>
            <w:tcW w:w="86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、单位信息系统定级备案工作情况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86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（重点包括：单位信息系统是否全部定级备案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? 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单位系统调整是否及时进行备案变更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? 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单位新建信息系统是否落实定级备案等工作。）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99" w:hRule="atLeast"/>
        </w:trPr>
        <w:tc>
          <w:tcPr>
            <w:tcW w:w="86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/>
                <w:color w:val="0D0D0D"/>
                <w:kern w:val="0"/>
                <w:szCs w:val="21"/>
              </w:rPr>
              <w:t>5</w:t>
            </w:r>
            <w:r>
              <w:rPr>
                <w:rFonts w:hint="eastAsia" w:ascii="Times New Roman" w:hAnsi="Times New Roman"/>
                <w:color w:val="0D0D0D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单位信息系统安全测评和安全建设整改工作情况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86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D0D0D"/>
                <w:kern w:val="0"/>
                <w:szCs w:val="21"/>
              </w:rPr>
              <w:t>（重点包括：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单位信息系统安全检测和整改经费落实情况；单位信息系统恶意代码扫描、渗透性测试、等级测评和风险评估的安全检测情况；信息系统安全建设整改方案制定和实施情况；单位网络安全保护状况的了解掌握等情况。）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D0D0D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D0D0D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D0D0D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D0D0D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51" w:hRule="atLeast"/>
        </w:trPr>
        <w:tc>
          <w:tcPr>
            <w:tcW w:w="86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、单位网络安全管理制度的制定和实施情况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86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D0D0D"/>
                <w:kern w:val="0"/>
                <w:szCs w:val="21"/>
              </w:rPr>
              <w:t>（重点包括：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单位信息系统建设和网络安全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同步规划、同步建设、同步运行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措施的落实情况；单位人员管理，信息系统机房管理、设备管理、介质管理、网络安全建设管理、运维管理、服务外包等管理制度的建设情况；管理制度的监督保障和运行情况等。）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08" w:hRule="atLeast"/>
        </w:trPr>
        <w:tc>
          <w:tcPr>
            <w:tcW w:w="86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、单位重要数据的保护情况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86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D0D0D"/>
                <w:kern w:val="0"/>
                <w:szCs w:val="21"/>
              </w:rPr>
              <w:t>（重点包括：单位数据中心建设情况；单位重要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数据存储和安全保护情况；单位重要数据备份恢复情况，单位重要数据存储和应用是否由社会第三方提供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? 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提供服务单位的具体情况等）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99" w:hRule="atLeast"/>
        </w:trPr>
        <w:tc>
          <w:tcPr>
            <w:tcW w:w="86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、单位网络安全监测预警情况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99" w:hRule="atLeast"/>
        </w:trPr>
        <w:tc>
          <w:tcPr>
            <w:tcW w:w="86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D0D0D"/>
                <w:kern w:val="0"/>
                <w:szCs w:val="21"/>
              </w:rPr>
              <w:t>（重点包括：单位开展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日常网络安全监测情况；单位网络安全监测技术手段建设情况；单位网络安全预警工作情况等。）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99" w:hRule="atLeast"/>
        </w:trPr>
        <w:tc>
          <w:tcPr>
            <w:tcW w:w="86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D0D0D"/>
                <w:kern w:val="0"/>
                <w:szCs w:val="21"/>
              </w:rPr>
              <w:t>9</w:t>
            </w:r>
            <w:r>
              <w:rPr>
                <w:rFonts w:hint="eastAsia" w:ascii="Times New Roman" w:hAnsi="Times New Roman"/>
                <w:color w:val="0D0D0D"/>
                <w:kern w:val="0"/>
                <w:szCs w:val="21"/>
              </w:rPr>
              <w:t>、单位网络安全应急预案和演练情况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86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D0D0D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D0D0D"/>
                <w:kern w:val="0"/>
                <w:szCs w:val="21"/>
              </w:rPr>
              <w:t>（重点包括：是否制定了单位网络安全预案</w:t>
            </w:r>
            <w:r>
              <w:rPr>
                <w:rFonts w:ascii="Times New Roman" w:hAnsi="Times New Roman"/>
                <w:color w:val="0D0D0D"/>
                <w:kern w:val="0"/>
                <w:szCs w:val="21"/>
              </w:rPr>
              <w:t xml:space="preserve">? </w:t>
            </w:r>
            <w:r>
              <w:rPr>
                <w:rFonts w:hint="eastAsia" w:ascii="Times New Roman" w:hAnsi="Times New Roman"/>
                <w:color w:val="0D0D0D"/>
                <w:kern w:val="0"/>
                <w:szCs w:val="21"/>
              </w:rPr>
              <w:t>单位网络安全预案是否进行了演练</w:t>
            </w:r>
            <w:r>
              <w:rPr>
                <w:rFonts w:ascii="Times New Roman" w:hAnsi="Times New Roman"/>
                <w:color w:val="0D0D0D"/>
                <w:kern w:val="0"/>
                <w:szCs w:val="21"/>
              </w:rPr>
              <w:t xml:space="preserve">? </w:t>
            </w:r>
            <w:r>
              <w:rPr>
                <w:rFonts w:hint="eastAsia" w:ascii="Times New Roman" w:hAnsi="Times New Roman"/>
                <w:color w:val="0D0D0D"/>
                <w:kern w:val="0"/>
                <w:szCs w:val="21"/>
              </w:rPr>
              <w:t>是否根据演练情况对预案进行了修改完善等情况。）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D0D0D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D0D0D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D0D0D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D0D0D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D0D0D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D0D0D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48" w:hRule="atLeast"/>
        </w:trPr>
        <w:tc>
          <w:tcPr>
            <w:tcW w:w="86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、单位网络安全事件（事故）的处置情况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48" w:hRule="atLeast"/>
        </w:trPr>
        <w:tc>
          <w:tcPr>
            <w:tcW w:w="86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D0D0D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D0D0D"/>
                <w:kern w:val="0"/>
                <w:szCs w:val="21"/>
              </w:rPr>
              <w:t>（重点包括：是否明确了单位网络安全事件（事故）发现、报告和处置流程</w:t>
            </w:r>
            <w:r>
              <w:rPr>
                <w:rFonts w:ascii="Times New Roman" w:hAnsi="Times New Roman"/>
                <w:color w:val="0D0D0D"/>
                <w:kern w:val="0"/>
                <w:szCs w:val="21"/>
              </w:rPr>
              <w:t xml:space="preserve">? </w:t>
            </w:r>
            <w:r>
              <w:rPr>
                <w:rFonts w:hint="eastAsia" w:ascii="Times New Roman" w:hAnsi="Times New Roman"/>
                <w:color w:val="0D0D0D"/>
                <w:kern w:val="0"/>
                <w:szCs w:val="21"/>
              </w:rPr>
              <w:t>年内是否发生重大网络安全事件（事故）</w:t>
            </w:r>
            <w:r>
              <w:rPr>
                <w:rFonts w:ascii="Times New Roman" w:hAnsi="Times New Roman"/>
                <w:color w:val="0D0D0D"/>
                <w:kern w:val="0"/>
                <w:szCs w:val="21"/>
              </w:rPr>
              <w:t xml:space="preserve">? </w:t>
            </w:r>
            <w:r>
              <w:rPr>
                <w:rFonts w:hint="eastAsia" w:ascii="Times New Roman" w:hAnsi="Times New Roman"/>
                <w:color w:val="0D0D0D"/>
                <w:kern w:val="0"/>
                <w:szCs w:val="21"/>
              </w:rPr>
              <w:t>是否与相关部门建立了网络安全应急处置机制等情况。）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D0D0D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D0D0D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D0D0D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D0D0D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48" w:hRule="atLeast"/>
        </w:trPr>
        <w:tc>
          <w:tcPr>
            <w:tcW w:w="86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、单位信息技术产品、服务国产化情况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696" w:hRule="atLeast"/>
        </w:trPr>
        <w:tc>
          <w:tcPr>
            <w:tcW w:w="86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D0D0D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D0D0D"/>
                <w:kern w:val="0"/>
                <w:szCs w:val="21"/>
              </w:rPr>
              <w:t>（重点包括：单位操作系统、服务器、数据库、交换机等核心信息技术产品的国产化比率情况；单位网络安全设备的国产化比率情况；单位信息技术产品国产化替换工作计划情况；单位新建信息系统是否采用国产化设备；单位信息安全服务情况等。）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D0D0D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D0D0D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D0D0D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D0D0D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D0D0D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D0D0D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736" w:hRule="atLeast"/>
        </w:trPr>
        <w:tc>
          <w:tcPr>
            <w:tcW w:w="86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、单位网络</w:t>
            </w:r>
            <w:r>
              <w:rPr>
                <w:rFonts w:hint="eastAsia" w:ascii="Times New Roman" w:hAnsi="Times New Roman"/>
                <w:color w:val="0D0D0D"/>
                <w:kern w:val="0"/>
                <w:szCs w:val="21"/>
              </w:rPr>
              <w:t>安全宣传培训情况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09" w:hRule="atLeast"/>
        </w:trPr>
        <w:tc>
          <w:tcPr>
            <w:tcW w:w="86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color w:val="0D0D0D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D0D0D"/>
                <w:kern w:val="0"/>
                <w:szCs w:val="21"/>
              </w:rPr>
              <w:t>（重点包括：单位组织开展网络安全宣传教育情况；单位组织开展网络安全岗位培训和网络安全员培训等情况。）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D0D0D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color w:val="0D0D0D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color w:val="0D0D0D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color w:val="0D0D0D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29" w:hRule="atLeast"/>
        </w:trPr>
        <w:tc>
          <w:tcPr>
            <w:tcW w:w="86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三、单位信息系统基本情况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29" w:hRule="atLeast"/>
        </w:trPr>
        <w:tc>
          <w:tcPr>
            <w:tcW w:w="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序号</w:t>
            </w:r>
          </w:p>
        </w:tc>
        <w:tc>
          <w:tcPr>
            <w:tcW w:w="3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信息系统名称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是否定级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是否备案</w:t>
            </w: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备案编号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安全保护等级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64" w:hRule="atLeast"/>
        </w:trPr>
        <w:tc>
          <w:tcPr>
            <w:tcW w:w="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9" w:hRule="atLeast"/>
        </w:trPr>
        <w:tc>
          <w:tcPr>
            <w:tcW w:w="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9" w:hRule="atLeast"/>
        </w:trPr>
        <w:tc>
          <w:tcPr>
            <w:tcW w:w="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9" w:hRule="atLeast"/>
        </w:trPr>
        <w:tc>
          <w:tcPr>
            <w:tcW w:w="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9" w:hRule="atLeast"/>
        </w:trPr>
        <w:tc>
          <w:tcPr>
            <w:tcW w:w="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.......</w:t>
            </w:r>
          </w:p>
        </w:tc>
        <w:tc>
          <w:tcPr>
            <w:tcW w:w="3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9" w:hRule="atLeast"/>
        </w:trPr>
        <w:tc>
          <w:tcPr>
            <w:tcW w:w="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9" w:hRule="atLeast"/>
        </w:trPr>
        <w:tc>
          <w:tcPr>
            <w:tcW w:w="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9" w:hRule="atLeast"/>
        </w:trPr>
        <w:tc>
          <w:tcPr>
            <w:tcW w:w="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9" w:hRule="atLeast"/>
        </w:trPr>
        <w:tc>
          <w:tcPr>
            <w:tcW w:w="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9" w:hRule="atLeast"/>
        </w:trPr>
        <w:tc>
          <w:tcPr>
            <w:tcW w:w="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9" w:hRule="atLeast"/>
        </w:trPr>
        <w:tc>
          <w:tcPr>
            <w:tcW w:w="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9" w:hRule="atLeast"/>
        </w:trPr>
        <w:tc>
          <w:tcPr>
            <w:tcW w:w="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9" w:hRule="atLeast"/>
        </w:trPr>
        <w:tc>
          <w:tcPr>
            <w:tcW w:w="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9" w:hRule="atLeast"/>
        </w:trPr>
        <w:tc>
          <w:tcPr>
            <w:tcW w:w="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9" w:hRule="atLeast"/>
        </w:trPr>
        <w:tc>
          <w:tcPr>
            <w:tcW w:w="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9" w:hRule="atLeast"/>
        </w:trPr>
        <w:tc>
          <w:tcPr>
            <w:tcW w:w="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9" w:hRule="atLeast"/>
        </w:trPr>
        <w:tc>
          <w:tcPr>
            <w:tcW w:w="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9" w:hRule="atLeast"/>
        </w:trPr>
        <w:tc>
          <w:tcPr>
            <w:tcW w:w="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9" w:hRule="atLeast"/>
        </w:trPr>
        <w:tc>
          <w:tcPr>
            <w:tcW w:w="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9" w:hRule="atLeast"/>
        </w:trPr>
        <w:tc>
          <w:tcPr>
            <w:tcW w:w="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Times New Roman" w:hAnsi="Times New Roman" w:eastAsia="仿宋_GB2312"/>
          <w:sz w:val="30"/>
          <w:szCs w:val="30"/>
        </w:rPr>
      </w:pPr>
    </w:p>
    <w:p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表二：网站安全情况自查表</w:t>
      </w:r>
    </w:p>
    <w:tbl>
      <w:tblPr>
        <w:tblStyle w:val="11"/>
        <w:tblW w:w="883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75"/>
        <w:gridCol w:w="1950"/>
        <w:gridCol w:w="195"/>
        <w:gridCol w:w="1320"/>
        <w:gridCol w:w="761"/>
        <w:gridCol w:w="26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8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一、网站的基本情况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网站中文名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IP</w:t>
            </w:r>
            <w:r>
              <w:rPr>
                <w:rFonts w:hint="eastAsia" w:ascii="宋体" w:hAnsi="宋体" w:cs="宋体"/>
                <w:szCs w:val="21"/>
              </w:rPr>
              <w:t>地址</w:t>
            </w:r>
          </w:p>
        </w:tc>
        <w:tc>
          <w:tcPr>
            <w:tcW w:w="3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9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网址</w:t>
            </w:r>
          </w:p>
        </w:tc>
        <w:tc>
          <w:tcPr>
            <w:tcW w:w="68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9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网站责任单位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网站运行单位</w:t>
            </w:r>
          </w:p>
        </w:tc>
        <w:tc>
          <w:tcPr>
            <w:tcW w:w="33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9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网站责任单位负责</w:t>
            </w:r>
          </w:p>
          <w:p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人及职务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33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9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网站运行安全责任人及职务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33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9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网站责任单位</w:t>
            </w:r>
          </w:p>
          <w:p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所在地</w:t>
            </w:r>
          </w:p>
        </w:tc>
        <w:tc>
          <w:tcPr>
            <w:tcW w:w="68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9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工信部</w:t>
            </w:r>
            <w:r>
              <w:rPr>
                <w:rFonts w:ascii="宋体" w:hAnsi="宋体" w:cs="宋体"/>
                <w:szCs w:val="21"/>
              </w:rPr>
              <w:t>ICP</w:t>
            </w:r>
            <w:r>
              <w:rPr>
                <w:rFonts w:hint="eastAsia" w:ascii="宋体" w:hAnsi="宋体" w:cs="宋体"/>
                <w:szCs w:val="21"/>
              </w:rPr>
              <w:t>备案号</w:t>
            </w:r>
          </w:p>
        </w:tc>
        <w:tc>
          <w:tcPr>
            <w:tcW w:w="68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9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国际联网备案号</w:t>
            </w:r>
          </w:p>
        </w:tc>
        <w:tc>
          <w:tcPr>
            <w:tcW w:w="68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隶属关系</w:t>
            </w:r>
          </w:p>
        </w:tc>
        <w:tc>
          <w:tcPr>
            <w:tcW w:w="68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□中央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□省</w:t>
            </w:r>
            <w:r>
              <w:rPr>
                <w:rFonts w:ascii="宋体" w:hAnsi="宋体" w:cs="宋体"/>
                <w:szCs w:val="21"/>
              </w:rPr>
              <w:t>(</w:t>
            </w:r>
            <w:r>
              <w:rPr>
                <w:rFonts w:hint="eastAsia" w:ascii="宋体" w:hAnsi="宋体" w:cs="宋体"/>
                <w:szCs w:val="21"/>
              </w:rPr>
              <w:t>自治区、直辖市</w:t>
            </w:r>
            <w:r>
              <w:rPr>
                <w:rFonts w:ascii="宋体" w:hAnsi="宋体" w:cs="宋体"/>
                <w:szCs w:val="21"/>
              </w:rPr>
              <w:t xml:space="preserve">)  </w:t>
            </w:r>
            <w:r>
              <w:rPr>
                <w:rFonts w:hint="eastAsia" w:ascii="宋体" w:hAnsi="宋体" w:cs="宋体"/>
                <w:szCs w:val="21"/>
              </w:rPr>
              <w:t>□地</w:t>
            </w:r>
            <w:r>
              <w:rPr>
                <w:rFonts w:ascii="宋体" w:hAnsi="宋体" w:cs="宋体"/>
                <w:szCs w:val="21"/>
              </w:rPr>
              <w:t>(</w:t>
            </w:r>
            <w:r>
              <w:rPr>
                <w:rFonts w:hint="eastAsia" w:ascii="宋体" w:hAnsi="宋体" w:cs="宋体"/>
                <w:szCs w:val="21"/>
              </w:rPr>
              <w:t>区、市、州、盟</w:t>
            </w:r>
            <w:r>
              <w:rPr>
                <w:rFonts w:ascii="宋体" w:hAnsi="宋体" w:cs="宋体"/>
                <w:szCs w:val="21"/>
              </w:rPr>
              <w:t xml:space="preserve">)  </w:t>
            </w:r>
          </w:p>
          <w:p>
            <w:pPr>
              <w:widowControl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□县（区、市、旗）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□其他</w:t>
            </w:r>
            <w:r>
              <w:rPr>
                <w:rFonts w:ascii="宋体" w:hAnsi="宋体" w:cs="宋体"/>
                <w:kern w:val="0"/>
                <w:szCs w:val="21"/>
              </w:rPr>
              <w:t>_____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9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单位类型</w:t>
            </w:r>
          </w:p>
        </w:tc>
        <w:tc>
          <w:tcPr>
            <w:tcW w:w="68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□政府机关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□事业单位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□国企</w:t>
            </w:r>
          </w:p>
          <w:p>
            <w:pPr>
              <w:widowControl/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□互联网</w:t>
            </w:r>
            <w:r>
              <w:rPr>
                <w:rFonts w:ascii="宋体" w:hAnsi="宋体" w:cs="宋体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szCs w:val="21"/>
              </w:rPr>
              <w:t>□其他</w:t>
            </w:r>
            <w:r>
              <w:rPr>
                <w:rFonts w:ascii="宋体" w:hAnsi="宋体" w:cs="宋体"/>
                <w:kern w:val="0"/>
                <w:szCs w:val="21"/>
              </w:rPr>
              <w:t>_____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9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行业类别</w:t>
            </w:r>
          </w:p>
        </w:tc>
        <w:tc>
          <w:tcPr>
            <w:tcW w:w="68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如：财政（根据等级保护备案表行业分类划分）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等级保护定级备案</w:t>
            </w:r>
          </w:p>
        </w:tc>
        <w:tc>
          <w:tcPr>
            <w:tcW w:w="68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□二级</w:t>
            </w:r>
            <w:r>
              <w:rPr>
                <w:rFonts w:ascii="宋体" w:hAnsi="宋体" w:cs="宋体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>□三级</w:t>
            </w:r>
            <w:r>
              <w:rPr>
                <w:rFonts w:ascii="宋体" w:hAnsi="宋体" w:cs="宋体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>□四级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□未定级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9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等级测评</w:t>
            </w:r>
          </w:p>
        </w:tc>
        <w:tc>
          <w:tcPr>
            <w:tcW w:w="68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□已开展</w:t>
            </w:r>
            <w:r>
              <w:rPr>
                <w:rFonts w:ascii="宋体" w:hAnsi="宋体" w:cs="宋体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szCs w:val="21"/>
              </w:rPr>
              <w:t>□未开展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9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网站安全责任书</w:t>
            </w:r>
          </w:p>
        </w:tc>
        <w:tc>
          <w:tcPr>
            <w:tcW w:w="68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□已签订</w:t>
            </w:r>
            <w:r>
              <w:rPr>
                <w:rFonts w:ascii="宋体" w:hAnsi="宋体" w:cs="宋体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szCs w:val="21"/>
              </w:rPr>
              <w:t>□未签订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9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网站服务栏目</w:t>
            </w:r>
          </w:p>
        </w:tc>
        <w:tc>
          <w:tcPr>
            <w:tcW w:w="68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□新闻发布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□政策宣传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□事项办理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□论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坛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□即时通信</w:t>
            </w:r>
          </w:p>
          <w:p>
            <w:pPr>
              <w:widowControl/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□电子邮件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□留言版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□政务公开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□其他</w:t>
            </w:r>
            <w:r>
              <w:rPr>
                <w:rFonts w:ascii="宋体" w:hAnsi="宋体" w:cs="宋体"/>
                <w:kern w:val="0"/>
                <w:szCs w:val="21"/>
              </w:rPr>
              <w:t xml:space="preserve">_____ </w:t>
            </w:r>
          </w:p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8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二、网站的联网信息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域名注册服务机构和联系方式</w:t>
            </w:r>
          </w:p>
        </w:tc>
        <w:tc>
          <w:tcPr>
            <w:tcW w:w="69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.cn</w:t>
            </w:r>
            <w:r>
              <w:rPr>
                <w:rFonts w:hint="eastAsia" w:ascii="宋体" w:hAnsi="宋体" w:cs="宋体"/>
                <w:szCs w:val="21"/>
              </w:rPr>
              <w:t>域名的</w:t>
            </w:r>
            <w:r>
              <w:rPr>
                <w:rFonts w:ascii="宋体" w:hAnsi="宋体" w:cs="宋体"/>
                <w:szCs w:val="21"/>
              </w:rPr>
              <w:t>NS</w:t>
            </w:r>
            <w:r>
              <w:rPr>
                <w:rFonts w:hint="eastAsia" w:ascii="宋体" w:hAnsi="宋体" w:cs="宋体"/>
                <w:szCs w:val="21"/>
              </w:rPr>
              <w:t>记录</w:t>
            </w:r>
          </w:p>
        </w:tc>
        <w:tc>
          <w:tcPr>
            <w:tcW w:w="69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.cn</w:t>
            </w:r>
            <w:r>
              <w:rPr>
                <w:rFonts w:hint="eastAsia" w:ascii="宋体" w:hAnsi="宋体" w:cs="宋体"/>
                <w:szCs w:val="21"/>
              </w:rPr>
              <w:t>域名的</w:t>
            </w:r>
            <w:r>
              <w:rPr>
                <w:rFonts w:ascii="宋体" w:hAnsi="宋体" w:cs="宋体"/>
                <w:szCs w:val="21"/>
              </w:rPr>
              <w:t>A</w:t>
            </w:r>
            <w:r>
              <w:rPr>
                <w:rFonts w:hint="eastAsia" w:ascii="宋体" w:hAnsi="宋体" w:cs="宋体"/>
                <w:szCs w:val="21"/>
              </w:rPr>
              <w:t>记录</w:t>
            </w:r>
          </w:p>
        </w:tc>
        <w:tc>
          <w:tcPr>
            <w:tcW w:w="69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  <w:jc w:val="center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主站</w:t>
            </w:r>
            <w:r>
              <w:rPr>
                <w:rFonts w:ascii="宋体" w:hAnsi="宋体" w:cs="宋体"/>
                <w:szCs w:val="21"/>
              </w:rPr>
              <w:t>IP</w:t>
            </w:r>
            <w:r>
              <w:rPr>
                <w:rFonts w:hint="eastAsia" w:ascii="宋体" w:hAnsi="宋体" w:cs="宋体"/>
                <w:szCs w:val="21"/>
              </w:rPr>
              <w:t>地址范围</w:t>
            </w:r>
          </w:p>
        </w:tc>
        <w:tc>
          <w:tcPr>
            <w:tcW w:w="69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主要协议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端口</w:t>
            </w:r>
          </w:p>
        </w:tc>
        <w:tc>
          <w:tcPr>
            <w:tcW w:w="2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szCs w:val="21"/>
              </w:rPr>
            </w:pPr>
          </w:p>
        </w:tc>
        <w:tc>
          <w:tcPr>
            <w:tcW w:w="2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操作系统版本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接入运营商及联系方式</w:t>
            </w:r>
          </w:p>
        </w:tc>
        <w:tc>
          <w:tcPr>
            <w:tcW w:w="69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物理接入位置</w:t>
            </w:r>
          </w:p>
        </w:tc>
        <w:tc>
          <w:tcPr>
            <w:tcW w:w="69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接入带宽</w:t>
            </w:r>
          </w:p>
        </w:tc>
        <w:tc>
          <w:tcPr>
            <w:tcW w:w="69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CDN IP</w:t>
            </w:r>
            <w:r>
              <w:rPr>
                <w:rFonts w:hint="eastAsia" w:ascii="宋体" w:hAnsi="宋体" w:cs="宋体"/>
                <w:szCs w:val="21"/>
              </w:rPr>
              <w:t>地址范围</w:t>
            </w:r>
          </w:p>
        </w:tc>
        <w:tc>
          <w:tcPr>
            <w:tcW w:w="69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CDN </w:t>
            </w:r>
            <w:r>
              <w:rPr>
                <w:rFonts w:hint="eastAsia" w:ascii="宋体" w:hAnsi="宋体" w:cs="宋体"/>
                <w:szCs w:val="21"/>
              </w:rPr>
              <w:t>服务提供商</w:t>
            </w:r>
          </w:p>
        </w:tc>
        <w:tc>
          <w:tcPr>
            <w:tcW w:w="69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CDN </w:t>
            </w:r>
            <w:r>
              <w:rPr>
                <w:rFonts w:hint="eastAsia" w:ascii="宋体" w:hAnsi="宋体" w:cs="宋体"/>
                <w:szCs w:val="21"/>
              </w:rPr>
              <w:t>联系人姓名</w:t>
            </w:r>
          </w:p>
        </w:tc>
        <w:tc>
          <w:tcPr>
            <w:tcW w:w="2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手机号码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域名服务联系人</w:t>
            </w:r>
          </w:p>
          <w:p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2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手机号码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</w:tr>
    </w:tbl>
    <w:p>
      <w:pPr>
        <w:rPr>
          <w:rFonts w:ascii="Times New Roman" w:hAnsi="Times New Roman"/>
        </w:rPr>
      </w:pPr>
    </w:p>
    <w:p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表三：重要数据和公民个人信息集中的企业网络安全自查表</w:t>
      </w:r>
    </w:p>
    <w:tbl>
      <w:tblPr>
        <w:tblStyle w:val="11"/>
        <w:tblW w:w="8640" w:type="dxa"/>
        <w:tblInd w:w="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1385"/>
        <w:gridCol w:w="1552"/>
        <w:gridCol w:w="1508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65" w:type="dxa"/>
            <w:vAlign w:val="center"/>
          </w:tcPr>
          <w:p>
            <w:pPr>
              <w:spacing w:line="400" w:lineRule="exac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单位名称</w:t>
            </w:r>
          </w:p>
        </w:tc>
        <w:tc>
          <w:tcPr>
            <w:tcW w:w="6575" w:type="dxa"/>
            <w:gridSpan w:val="4"/>
            <w:vAlign w:val="center"/>
          </w:tcPr>
          <w:p>
            <w:pPr>
              <w:spacing w:line="400" w:lineRule="exact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065" w:type="dxa"/>
            <w:vAlign w:val="center"/>
          </w:tcPr>
          <w:p>
            <w:pPr>
              <w:spacing w:line="400" w:lineRule="exac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单位地址</w:t>
            </w:r>
          </w:p>
        </w:tc>
        <w:tc>
          <w:tcPr>
            <w:tcW w:w="6575" w:type="dxa"/>
            <w:gridSpan w:val="4"/>
            <w:vAlign w:val="center"/>
          </w:tcPr>
          <w:p>
            <w:pPr>
              <w:spacing w:line="400" w:lineRule="exact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65" w:type="dxa"/>
            <w:vAlign w:val="center"/>
          </w:tcPr>
          <w:p>
            <w:pPr>
              <w:spacing w:line="400" w:lineRule="exac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网络安全责任部门</w:t>
            </w:r>
          </w:p>
        </w:tc>
        <w:tc>
          <w:tcPr>
            <w:tcW w:w="6575" w:type="dxa"/>
            <w:gridSpan w:val="4"/>
            <w:vAlign w:val="center"/>
          </w:tcPr>
          <w:p>
            <w:pPr>
              <w:spacing w:line="400" w:lineRule="exact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65" w:type="dxa"/>
            <w:vMerge w:val="restart"/>
            <w:vAlign w:val="center"/>
          </w:tcPr>
          <w:p>
            <w:pPr>
              <w:spacing w:line="400" w:lineRule="exac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责任部门联系人</w:t>
            </w:r>
          </w:p>
        </w:tc>
        <w:tc>
          <w:tcPr>
            <w:tcW w:w="138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552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职务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职称</w:t>
            </w:r>
          </w:p>
        </w:tc>
        <w:tc>
          <w:tcPr>
            <w:tcW w:w="2130" w:type="dxa"/>
            <w:vAlign w:val="center"/>
          </w:tcPr>
          <w:p>
            <w:pPr>
              <w:spacing w:line="400" w:lineRule="exact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65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办公电话</w:t>
            </w:r>
          </w:p>
        </w:tc>
        <w:tc>
          <w:tcPr>
            <w:tcW w:w="1552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移动电话</w:t>
            </w:r>
          </w:p>
        </w:tc>
        <w:tc>
          <w:tcPr>
            <w:tcW w:w="2130" w:type="dxa"/>
            <w:vAlign w:val="center"/>
          </w:tcPr>
          <w:p>
            <w:pPr>
              <w:spacing w:line="400" w:lineRule="exact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65" w:type="dxa"/>
            <w:vAlign w:val="center"/>
          </w:tcPr>
          <w:p>
            <w:pPr>
              <w:widowControl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数据保护责任部门</w:t>
            </w:r>
          </w:p>
        </w:tc>
        <w:tc>
          <w:tcPr>
            <w:tcW w:w="138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52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line="400" w:lineRule="exact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65" w:type="dxa"/>
            <w:vMerge w:val="restart"/>
            <w:vAlign w:val="center"/>
          </w:tcPr>
          <w:p>
            <w:pPr>
              <w:spacing w:line="400" w:lineRule="exac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责任部门联系人</w:t>
            </w:r>
          </w:p>
        </w:tc>
        <w:tc>
          <w:tcPr>
            <w:tcW w:w="138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552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职务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职称</w:t>
            </w:r>
          </w:p>
        </w:tc>
        <w:tc>
          <w:tcPr>
            <w:tcW w:w="2130" w:type="dxa"/>
            <w:vAlign w:val="center"/>
          </w:tcPr>
          <w:p>
            <w:pPr>
              <w:spacing w:line="400" w:lineRule="exact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65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办公电话</w:t>
            </w:r>
          </w:p>
        </w:tc>
        <w:tc>
          <w:tcPr>
            <w:tcW w:w="1552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移动电话</w:t>
            </w:r>
          </w:p>
        </w:tc>
        <w:tc>
          <w:tcPr>
            <w:tcW w:w="2130" w:type="dxa"/>
            <w:vAlign w:val="center"/>
          </w:tcPr>
          <w:p>
            <w:pPr>
              <w:spacing w:line="400" w:lineRule="exact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2065" w:type="dxa"/>
            <w:vAlign w:val="center"/>
          </w:tcPr>
          <w:p>
            <w:pPr>
              <w:widowControl/>
              <w:adjustRightInd w:val="0"/>
              <w:snapToGrid w:val="0"/>
              <w:spacing w:after="200" w:line="240" w:lineRule="exac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单位数据总量</w:t>
            </w:r>
          </w:p>
          <w:p>
            <w:pPr>
              <w:widowControl/>
              <w:adjustRightInd w:val="0"/>
              <w:snapToGrid w:val="0"/>
              <w:spacing w:after="200" w:line="240" w:lineRule="exac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</w:rPr>
              <w:t>(TB/PB)</w:t>
            </w:r>
          </w:p>
        </w:tc>
        <w:tc>
          <w:tcPr>
            <w:tcW w:w="6575" w:type="dxa"/>
            <w:gridSpan w:val="4"/>
            <w:vAlign w:val="center"/>
          </w:tcPr>
          <w:p>
            <w:pPr>
              <w:spacing w:line="400" w:lineRule="exact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2065" w:type="dxa"/>
            <w:vAlign w:val="center"/>
          </w:tcPr>
          <w:p>
            <w:pPr>
              <w:spacing w:line="400" w:lineRule="exac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数据存储位置</w:t>
            </w:r>
          </w:p>
        </w:tc>
        <w:tc>
          <w:tcPr>
            <w:tcW w:w="6575" w:type="dxa"/>
            <w:gridSpan w:val="4"/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□互联网</w:t>
            </w:r>
            <w:r>
              <w:rPr>
                <w:rFonts w:ascii="宋体" w:hAnsi="宋体" w:cs="宋体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>□业务专网</w:t>
            </w:r>
            <w:r>
              <w:rPr>
                <w:rFonts w:ascii="宋体" w:hAnsi="宋体" w:cs="宋体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>□互联网和业务专网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□其他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7" w:hRule="atLeast"/>
        </w:trPr>
        <w:tc>
          <w:tcPr>
            <w:tcW w:w="2065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数据内容描述</w:t>
            </w:r>
          </w:p>
        </w:tc>
        <w:tc>
          <w:tcPr>
            <w:tcW w:w="6575" w:type="dxa"/>
            <w:gridSpan w:val="4"/>
            <w:vAlign w:val="center"/>
          </w:tcPr>
          <w:p>
            <w:pPr>
              <w:spacing w:line="400" w:lineRule="exac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（描述业务数据种类，是否包含公民个人信息）</w:t>
            </w:r>
          </w:p>
          <w:p>
            <w:pPr>
              <w:spacing w:line="400" w:lineRule="exact"/>
              <w:rPr>
                <w:rFonts w:ascii="宋体" w:cs="宋体"/>
                <w:szCs w:val="21"/>
              </w:rPr>
            </w:pPr>
          </w:p>
        </w:tc>
      </w:tr>
    </w:tbl>
    <w:p>
      <w:pPr>
        <w:widowControl/>
        <w:adjustRightInd w:val="0"/>
        <w:snapToGrid w:val="0"/>
        <w:spacing w:line="600" w:lineRule="exact"/>
        <w:rPr>
          <w:rFonts w:ascii="Times New Roman" w:hAnsi="Times New Roman" w:eastAsia="仿宋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191" w:right="1525" w:bottom="1440" w:left="1525" w:header="709" w:footer="709" w:gutter="0"/>
          <w:pgNumType w:fmt="numberInDash"/>
          <w:cols w:space="720" w:num="1"/>
          <w:titlePg/>
          <w:docGrid w:type="lines" w:linePitch="360" w:charSpace="0"/>
        </w:sectPr>
      </w:pPr>
    </w:p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企业存储（含缓存）的重要数据和公民个人信息统计表</w:t>
      </w:r>
    </w:p>
    <w:tbl>
      <w:tblPr>
        <w:tblStyle w:val="11"/>
        <w:tblW w:w="13946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2008"/>
        <w:gridCol w:w="1920"/>
        <w:gridCol w:w="1770"/>
        <w:gridCol w:w="1680"/>
        <w:gridCol w:w="1755"/>
        <w:gridCol w:w="26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-126"/>
              <w:jc w:val="center"/>
              <w:rPr>
                <w:rFonts w:ascii="Times New Roman" w:hAnsi="Times New Roman" w:eastAsia="黑体"/>
                <w:kern w:val="0"/>
                <w:sz w:val="24"/>
                <w:lang w:val="zh-CN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lang w:val="zh-CN"/>
              </w:rPr>
              <w:t>单位名称</w:t>
            </w:r>
          </w:p>
        </w:tc>
        <w:tc>
          <w:tcPr>
            <w:tcW w:w="2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-126"/>
              <w:jc w:val="center"/>
              <w:rPr>
                <w:rFonts w:ascii="Times New Roman" w:hAnsi="Times New Roman" w:eastAsia="黑体"/>
                <w:kern w:val="0"/>
                <w:sz w:val="24"/>
                <w:lang w:val="zh-CN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lang w:val="zh-CN"/>
              </w:rPr>
              <w:t>信息系统名称</w:t>
            </w:r>
          </w:p>
        </w:tc>
        <w:tc>
          <w:tcPr>
            <w:tcW w:w="1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-126"/>
              <w:jc w:val="center"/>
              <w:rPr>
                <w:rFonts w:ascii="Times New Roman" w:hAnsi="Times New Roman" w:eastAsia="黑体"/>
                <w:kern w:val="0"/>
                <w:sz w:val="24"/>
                <w:lang w:val="zh-CN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lang w:val="zh-CN"/>
              </w:rPr>
              <w:t>包含的数据类型</w:t>
            </w:r>
          </w:p>
        </w:tc>
        <w:tc>
          <w:tcPr>
            <w:tcW w:w="1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-126"/>
              <w:jc w:val="center"/>
              <w:rPr>
                <w:rFonts w:ascii="Times New Roman" w:hAnsi="Times New Roman" w:eastAsia="黑体"/>
                <w:kern w:val="0"/>
                <w:sz w:val="24"/>
                <w:lang w:val="zh-CN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lang w:val="zh-CN"/>
              </w:rPr>
              <w:t>数据量</w:t>
            </w:r>
            <w:r>
              <w:rPr>
                <w:rFonts w:ascii="Times New Roman" w:hAnsi="Times New Roman" w:eastAsia="黑体"/>
                <w:kern w:val="0"/>
                <w:sz w:val="24"/>
              </w:rPr>
              <w:t>(GB/TB/PB)</w:t>
            </w:r>
          </w:p>
        </w:tc>
        <w:tc>
          <w:tcPr>
            <w:tcW w:w="1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-126"/>
              <w:jc w:val="center"/>
              <w:rPr>
                <w:rFonts w:ascii="Times New Roman" w:hAnsi="Times New Roman" w:eastAsia="黑体"/>
                <w:kern w:val="0"/>
                <w:sz w:val="24"/>
                <w:lang w:val="zh-CN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lang w:val="zh-CN"/>
              </w:rPr>
              <w:t>数据存储位置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-126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数据库</w:t>
            </w:r>
            <w:r>
              <w:rPr>
                <w:rFonts w:ascii="Times New Roman" w:hAnsi="Times New Roman" w:eastAsia="黑体"/>
                <w:kern w:val="0"/>
                <w:sz w:val="24"/>
              </w:rPr>
              <w:t>IP</w:t>
            </w:r>
            <w:r>
              <w:rPr>
                <w:rFonts w:hint="eastAsia" w:ascii="Times New Roman" w:hAnsi="Times New Roman" w:eastAsia="黑体"/>
                <w:kern w:val="0"/>
                <w:sz w:val="24"/>
              </w:rPr>
              <w:t>地址</w:t>
            </w:r>
          </w:p>
        </w:tc>
        <w:tc>
          <w:tcPr>
            <w:tcW w:w="2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-126"/>
              <w:jc w:val="center"/>
              <w:rPr>
                <w:rFonts w:ascii="Times New Roman" w:hAnsi="Times New Roman" w:eastAsia="黑体"/>
                <w:kern w:val="0"/>
                <w:sz w:val="24"/>
                <w:lang w:val="zh-CN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lang w:val="zh-CN"/>
              </w:rPr>
              <w:t>数据库维护单位、联系人及联系方式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19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val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zh-CN"/>
              </w:rPr>
              <w:t>企业总部</w:t>
            </w:r>
          </w:p>
        </w:tc>
        <w:tc>
          <w:tcPr>
            <w:tcW w:w="2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kern w:val="0"/>
                <w:sz w:val="24"/>
                <w:lang w:val="zh-CN"/>
              </w:rPr>
            </w:pPr>
          </w:p>
        </w:tc>
        <w:tc>
          <w:tcPr>
            <w:tcW w:w="1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kern w:val="0"/>
                <w:sz w:val="24"/>
                <w:lang w:val="zh-CN"/>
              </w:rPr>
            </w:pPr>
          </w:p>
        </w:tc>
        <w:tc>
          <w:tcPr>
            <w:tcW w:w="1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kern w:val="0"/>
                <w:sz w:val="24"/>
                <w:lang w:val="zh-CN"/>
              </w:rPr>
            </w:pPr>
          </w:p>
        </w:tc>
        <w:tc>
          <w:tcPr>
            <w:tcW w:w="1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kern w:val="0"/>
                <w:sz w:val="24"/>
                <w:lang w:val="zh-CN"/>
              </w:rPr>
            </w:pP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kern w:val="0"/>
                <w:sz w:val="24"/>
                <w:lang w:val="zh-CN"/>
              </w:rPr>
            </w:pPr>
          </w:p>
        </w:tc>
        <w:tc>
          <w:tcPr>
            <w:tcW w:w="2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kern w:val="0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191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2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kern w:val="0"/>
                <w:sz w:val="24"/>
                <w:lang w:val="zh-CN"/>
              </w:rPr>
            </w:pPr>
          </w:p>
        </w:tc>
        <w:tc>
          <w:tcPr>
            <w:tcW w:w="1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kern w:val="0"/>
                <w:sz w:val="24"/>
                <w:lang w:val="zh-CN"/>
              </w:rPr>
            </w:pPr>
          </w:p>
        </w:tc>
        <w:tc>
          <w:tcPr>
            <w:tcW w:w="1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kern w:val="0"/>
                <w:sz w:val="24"/>
                <w:lang w:val="zh-CN"/>
              </w:rPr>
            </w:pPr>
          </w:p>
        </w:tc>
        <w:tc>
          <w:tcPr>
            <w:tcW w:w="1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kern w:val="0"/>
                <w:sz w:val="24"/>
                <w:lang w:val="zh-CN"/>
              </w:rPr>
            </w:pP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kern w:val="0"/>
                <w:sz w:val="24"/>
                <w:lang w:val="zh-CN"/>
              </w:rPr>
            </w:pPr>
          </w:p>
        </w:tc>
        <w:tc>
          <w:tcPr>
            <w:tcW w:w="2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kern w:val="0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19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val="zh-CN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分公司</w:t>
            </w:r>
            <w:r>
              <w:rPr>
                <w:rFonts w:ascii="Times New Roman" w:hAnsi="Times New Roman"/>
                <w:kern w:val="0"/>
                <w:sz w:val="24"/>
              </w:rPr>
              <w:t>1</w:t>
            </w:r>
          </w:p>
        </w:tc>
        <w:tc>
          <w:tcPr>
            <w:tcW w:w="2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kern w:val="0"/>
                <w:sz w:val="24"/>
                <w:lang w:val="zh-CN"/>
              </w:rPr>
            </w:pPr>
          </w:p>
        </w:tc>
        <w:tc>
          <w:tcPr>
            <w:tcW w:w="1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kern w:val="0"/>
                <w:sz w:val="24"/>
                <w:lang w:val="zh-CN"/>
              </w:rPr>
            </w:pPr>
          </w:p>
        </w:tc>
        <w:tc>
          <w:tcPr>
            <w:tcW w:w="1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kern w:val="0"/>
                <w:sz w:val="24"/>
                <w:lang w:val="zh-CN"/>
              </w:rPr>
            </w:pPr>
          </w:p>
        </w:tc>
        <w:tc>
          <w:tcPr>
            <w:tcW w:w="1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kern w:val="0"/>
                <w:sz w:val="24"/>
                <w:lang w:val="zh-CN"/>
              </w:rPr>
            </w:pP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kern w:val="0"/>
                <w:sz w:val="24"/>
                <w:lang w:val="zh-CN"/>
              </w:rPr>
            </w:pPr>
          </w:p>
        </w:tc>
        <w:tc>
          <w:tcPr>
            <w:tcW w:w="2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kern w:val="0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191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2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kern w:val="0"/>
                <w:sz w:val="24"/>
                <w:lang w:val="zh-CN"/>
              </w:rPr>
            </w:pPr>
          </w:p>
        </w:tc>
        <w:tc>
          <w:tcPr>
            <w:tcW w:w="1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kern w:val="0"/>
                <w:sz w:val="24"/>
                <w:lang w:val="zh-CN"/>
              </w:rPr>
            </w:pPr>
          </w:p>
        </w:tc>
        <w:tc>
          <w:tcPr>
            <w:tcW w:w="1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kern w:val="0"/>
                <w:sz w:val="24"/>
                <w:lang w:val="zh-CN"/>
              </w:rPr>
            </w:pPr>
          </w:p>
        </w:tc>
        <w:tc>
          <w:tcPr>
            <w:tcW w:w="1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kern w:val="0"/>
                <w:sz w:val="24"/>
                <w:lang w:val="zh-CN"/>
              </w:rPr>
            </w:pP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kern w:val="0"/>
                <w:sz w:val="24"/>
                <w:lang w:val="zh-CN"/>
              </w:rPr>
            </w:pPr>
          </w:p>
        </w:tc>
        <w:tc>
          <w:tcPr>
            <w:tcW w:w="2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kern w:val="0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19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val="zh-CN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分公司</w:t>
            </w:r>
            <w:r>
              <w:rPr>
                <w:rFonts w:ascii="Times New Roman" w:hAnsi="Times New Roman"/>
                <w:kern w:val="0"/>
                <w:sz w:val="24"/>
              </w:rPr>
              <w:t>2</w:t>
            </w:r>
          </w:p>
        </w:tc>
        <w:tc>
          <w:tcPr>
            <w:tcW w:w="2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kern w:val="0"/>
                <w:sz w:val="24"/>
                <w:lang w:val="zh-CN"/>
              </w:rPr>
            </w:pPr>
          </w:p>
        </w:tc>
        <w:tc>
          <w:tcPr>
            <w:tcW w:w="1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kern w:val="0"/>
                <w:sz w:val="24"/>
                <w:lang w:val="zh-CN"/>
              </w:rPr>
            </w:pPr>
          </w:p>
        </w:tc>
        <w:tc>
          <w:tcPr>
            <w:tcW w:w="1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kern w:val="0"/>
                <w:sz w:val="24"/>
                <w:lang w:val="zh-CN"/>
              </w:rPr>
            </w:pPr>
          </w:p>
        </w:tc>
        <w:tc>
          <w:tcPr>
            <w:tcW w:w="1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kern w:val="0"/>
                <w:sz w:val="24"/>
                <w:lang w:val="zh-CN"/>
              </w:rPr>
            </w:pP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kern w:val="0"/>
                <w:sz w:val="24"/>
                <w:lang w:val="zh-CN"/>
              </w:rPr>
            </w:pPr>
          </w:p>
        </w:tc>
        <w:tc>
          <w:tcPr>
            <w:tcW w:w="2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kern w:val="0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191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kern w:val="0"/>
                <w:sz w:val="24"/>
                <w:lang w:val="zh-CN"/>
              </w:rPr>
            </w:pPr>
          </w:p>
        </w:tc>
        <w:tc>
          <w:tcPr>
            <w:tcW w:w="2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kern w:val="0"/>
                <w:sz w:val="24"/>
                <w:lang w:val="zh-CN"/>
              </w:rPr>
            </w:pPr>
          </w:p>
        </w:tc>
        <w:tc>
          <w:tcPr>
            <w:tcW w:w="1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kern w:val="0"/>
                <w:sz w:val="24"/>
                <w:lang w:val="zh-CN"/>
              </w:rPr>
            </w:pPr>
          </w:p>
        </w:tc>
        <w:tc>
          <w:tcPr>
            <w:tcW w:w="1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kern w:val="0"/>
                <w:sz w:val="24"/>
                <w:lang w:val="zh-CN"/>
              </w:rPr>
            </w:pPr>
          </w:p>
        </w:tc>
        <w:tc>
          <w:tcPr>
            <w:tcW w:w="1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kern w:val="0"/>
                <w:sz w:val="24"/>
                <w:lang w:val="zh-CN"/>
              </w:rPr>
            </w:pP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kern w:val="0"/>
                <w:sz w:val="24"/>
                <w:lang w:val="zh-CN"/>
              </w:rPr>
            </w:pPr>
          </w:p>
        </w:tc>
        <w:tc>
          <w:tcPr>
            <w:tcW w:w="2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kern w:val="0"/>
                <w:sz w:val="24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  <w:r>
        <w:rPr>
          <w:rFonts w:hint="eastAsia" w:ascii="Times New Roman" w:hAnsi="Times New Roman"/>
          <w:kern w:val="0"/>
          <w:sz w:val="24"/>
          <w:lang w:val="zh-CN"/>
        </w:rPr>
        <w:t>注：包含的数据类型：业务数据</w:t>
      </w:r>
      <w:r>
        <w:rPr>
          <w:rFonts w:ascii="Times New Roman" w:hAnsi="Times New Roman"/>
          <w:kern w:val="0"/>
          <w:sz w:val="24"/>
        </w:rPr>
        <w:t>/</w:t>
      </w:r>
      <w:r>
        <w:rPr>
          <w:rFonts w:hint="eastAsia" w:ascii="Times New Roman" w:hAnsi="Times New Roman"/>
          <w:kern w:val="0"/>
          <w:sz w:val="24"/>
        </w:rPr>
        <w:t>公民个人信息；数据存储位置：</w:t>
      </w:r>
      <w:r>
        <w:rPr>
          <w:rFonts w:hint="eastAsia" w:ascii="Times New Roman" w:hAnsi="Times New Roman"/>
          <w:kern w:val="0"/>
          <w:sz w:val="24"/>
          <w:lang w:val="zh-CN"/>
        </w:rPr>
        <w:t>互联网</w:t>
      </w:r>
      <w:r>
        <w:rPr>
          <w:rFonts w:ascii="Times New Roman" w:hAnsi="Times New Roman"/>
          <w:kern w:val="0"/>
          <w:sz w:val="24"/>
        </w:rPr>
        <w:t>/</w:t>
      </w:r>
      <w:r>
        <w:rPr>
          <w:rFonts w:hint="eastAsia" w:ascii="Times New Roman" w:hAnsi="Times New Roman"/>
          <w:kern w:val="0"/>
          <w:sz w:val="24"/>
        </w:rPr>
        <w:t>互联网和业务专网</w:t>
      </w:r>
      <w:r>
        <w:rPr>
          <w:rFonts w:ascii="Times New Roman" w:hAnsi="Times New Roman"/>
          <w:kern w:val="0"/>
          <w:sz w:val="24"/>
        </w:rPr>
        <w:t>/</w:t>
      </w:r>
      <w:r>
        <w:rPr>
          <w:rFonts w:hint="eastAsia" w:ascii="Times New Roman" w:hAnsi="Times New Roman"/>
          <w:kern w:val="0"/>
          <w:sz w:val="24"/>
        </w:rPr>
        <w:t>托管单位。</w:t>
      </w:r>
    </w:p>
    <w:p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</w:p>
    <w:p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</w:p>
    <w:p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</w:p>
    <w:p>
      <w:pPr>
        <w:autoSpaceDE w:val="0"/>
        <w:autoSpaceDN w:val="0"/>
        <w:adjustRightInd w:val="0"/>
        <w:rPr>
          <w:rFonts w:ascii="Times New Roman" w:hAnsi="Times New Roman"/>
        </w:rPr>
      </w:pPr>
    </w:p>
    <w:sectPr>
      <w:footerReference r:id="rId5" w:type="default"/>
      <w:pgSz w:w="16838" w:h="11906" w:orient="landscape"/>
      <w:pgMar w:top="1576" w:right="1440" w:bottom="1576" w:left="1446" w:header="851" w:footer="992" w:gutter="0"/>
      <w:cols w:space="0" w:num="1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framePr w:wrap="around" w:vAnchor="text" w:hAnchor="margin" w:xAlign="center" w:y="1"/>
      <w:rPr>
        <w:rStyle w:val="10"/>
        <w:sz w:val="24"/>
      </w:rPr>
    </w:pPr>
    <w:r>
      <w:rPr>
        <w:rStyle w:val="10"/>
        <w:sz w:val="24"/>
      </w:rPr>
      <w:fldChar w:fldCharType="begin"/>
    </w:r>
    <w:r>
      <w:rPr>
        <w:rStyle w:val="10"/>
        <w:sz w:val="24"/>
      </w:rPr>
      <w:instrText xml:space="preserve">PAGE  </w:instrText>
    </w:r>
    <w:r>
      <w:rPr>
        <w:rStyle w:val="10"/>
        <w:sz w:val="24"/>
      </w:rPr>
      <w:fldChar w:fldCharType="separate"/>
    </w:r>
    <w:r>
      <w:rPr>
        <w:rStyle w:val="10"/>
        <w:sz w:val="24"/>
      </w:rPr>
      <w:t>- 9 -</w:t>
    </w:r>
    <w:r>
      <w:rPr>
        <w:rStyle w:val="10"/>
        <w:sz w:val="24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1310" cy="186055"/>
              <wp:effectExtent l="0" t="0" r="254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310" cy="186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-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10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.65pt;width:25.3pt;mso-position-horizontal:center;mso-position-horizontal-relative:margin;z-index:251660288;mso-width-relative:page;mso-height-relative:page;" filled="f" stroked="f" coordsize="21600,21600" o:gfxdata="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2G/TNdMAAAADAQAADwAA&#10;AAAAAAABACAAAAAiAAAAZHJzL2Rvd25yZXYueG1sUEsBAhQAFAAAAAgAh07iQDV3WOUbAgAAFQQA&#10;AA4AAAAAAAAAAQAgAAAAIgEAAGRycy9lMm9Eb2MueG1sUEsFBgAAAAAGAAYAWQEAAK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10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719862112">
    <w:nsid w:val="2AE83960"/>
    <w:multiLevelType w:val="multilevel"/>
    <w:tmpl w:val="2AE83960"/>
    <w:lvl w:ilvl="0" w:tentative="1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 w:tentative="1">
      <w:start w:val="1"/>
      <w:numFmt w:val="decimal"/>
      <w:pStyle w:val="3"/>
      <w:lvlText w:val="%1.%2"/>
      <w:lvlJc w:val="left"/>
      <w:pPr>
        <w:ind w:left="576" w:hanging="576"/>
      </w:pPr>
      <w:rPr>
        <w:rFonts w:cs="Times New Roman"/>
      </w:rPr>
    </w:lvl>
    <w:lvl w:ilvl="2" w:tentative="1">
      <w:start w:val="1"/>
      <w:numFmt w:val="decimal"/>
      <w:pStyle w:val="4"/>
      <w:lvlText w:val="%1.%2.%3"/>
      <w:lvlJc w:val="left"/>
      <w:pPr>
        <w:ind w:left="720" w:hanging="720"/>
      </w:pPr>
      <w:rPr>
        <w:rFonts w:cs="Times New Roman"/>
      </w:rPr>
    </w:lvl>
    <w:lvl w:ilvl="3" w:tentative="1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 w:tentative="1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1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1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1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1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7198621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62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706DD"/>
    <w:rsid w:val="00053A65"/>
    <w:rsid w:val="000902E6"/>
    <w:rsid w:val="000927DB"/>
    <w:rsid w:val="000A1455"/>
    <w:rsid w:val="000C7774"/>
    <w:rsid w:val="000F3D8F"/>
    <w:rsid w:val="001723D0"/>
    <w:rsid w:val="001808B8"/>
    <w:rsid w:val="001B34E4"/>
    <w:rsid w:val="001D5095"/>
    <w:rsid w:val="001F4EB5"/>
    <w:rsid w:val="002804CD"/>
    <w:rsid w:val="00297230"/>
    <w:rsid w:val="002B15D8"/>
    <w:rsid w:val="002E3EB6"/>
    <w:rsid w:val="00390C32"/>
    <w:rsid w:val="003B576E"/>
    <w:rsid w:val="003D6050"/>
    <w:rsid w:val="004308C4"/>
    <w:rsid w:val="0047223B"/>
    <w:rsid w:val="004B27BC"/>
    <w:rsid w:val="004C2CC6"/>
    <w:rsid w:val="00550306"/>
    <w:rsid w:val="00551A86"/>
    <w:rsid w:val="005C46B1"/>
    <w:rsid w:val="006220D6"/>
    <w:rsid w:val="00623FF1"/>
    <w:rsid w:val="00640DDA"/>
    <w:rsid w:val="006459D4"/>
    <w:rsid w:val="00650A1A"/>
    <w:rsid w:val="006E6BF9"/>
    <w:rsid w:val="00712278"/>
    <w:rsid w:val="00721D7E"/>
    <w:rsid w:val="00744F65"/>
    <w:rsid w:val="00751036"/>
    <w:rsid w:val="00764BDD"/>
    <w:rsid w:val="007B368D"/>
    <w:rsid w:val="007B5316"/>
    <w:rsid w:val="007E5B8F"/>
    <w:rsid w:val="00801CEB"/>
    <w:rsid w:val="00820EA6"/>
    <w:rsid w:val="008473D1"/>
    <w:rsid w:val="00855D0D"/>
    <w:rsid w:val="0088747D"/>
    <w:rsid w:val="008A66F8"/>
    <w:rsid w:val="008B53C0"/>
    <w:rsid w:val="008E0EF3"/>
    <w:rsid w:val="008E1009"/>
    <w:rsid w:val="008F00E9"/>
    <w:rsid w:val="009116C6"/>
    <w:rsid w:val="00926E8E"/>
    <w:rsid w:val="0096184B"/>
    <w:rsid w:val="009F2BB5"/>
    <w:rsid w:val="00AF27A2"/>
    <w:rsid w:val="00B26A92"/>
    <w:rsid w:val="00B334A8"/>
    <w:rsid w:val="00B34BBE"/>
    <w:rsid w:val="00B5634C"/>
    <w:rsid w:val="00B8739F"/>
    <w:rsid w:val="00BB5FFA"/>
    <w:rsid w:val="00BE5C17"/>
    <w:rsid w:val="00C14C10"/>
    <w:rsid w:val="00C2310F"/>
    <w:rsid w:val="00C44941"/>
    <w:rsid w:val="00CC1FE4"/>
    <w:rsid w:val="00D368E1"/>
    <w:rsid w:val="00DB7D95"/>
    <w:rsid w:val="00DC37CB"/>
    <w:rsid w:val="00DE38AB"/>
    <w:rsid w:val="00DE7851"/>
    <w:rsid w:val="00E2364E"/>
    <w:rsid w:val="00E742EF"/>
    <w:rsid w:val="00E96F13"/>
    <w:rsid w:val="00EB258D"/>
    <w:rsid w:val="00ED5495"/>
    <w:rsid w:val="00F47140"/>
    <w:rsid w:val="00F57F7A"/>
    <w:rsid w:val="00F61E86"/>
    <w:rsid w:val="00F832E1"/>
    <w:rsid w:val="00F90BE0"/>
    <w:rsid w:val="00FB6319"/>
    <w:rsid w:val="00FD1039"/>
    <w:rsid w:val="00FE57FF"/>
    <w:rsid w:val="00FF4EAD"/>
    <w:rsid w:val="00FF5BC7"/>
    <w:rsid w:val="016B53CD"/>
    <w:rsid w:val="044F247F"/>
    <w:rsid w:val="04832469"/>
    <w:rsid w:val="09AB69AD"/>
    <w:rsid w:val="0DAD1339"/>
    <w:rsid w:val="12470B2F"/>
    <w:rsid w:val="190360F2"/>
    <w:rsid w:val="1CAB7E90"/>
    <w:rsid w:val="1ED30A90"/>
    <w:rsid w:val="1FDD6192"/>
    <w:rsid w:val="20BB158E"/>
    <w:rsid w:val="217371A6"/>
    <w:rsid w:val="22176D0D"/>
    <w:rsid w:val="247F5462"/>
    <w:rsid w:val="277163C9"/>
    <w:rsid w:val="27B84650"/>
    <w:rsid w:val="28D41A77"/>
    <w:rsid w:val="28F12A49"/>
    <w:rsid w:val="2A496054"/>
    <w:rsid w:val="2BFB4E40"/>
    <w:rsid w:val="2D912F1E"/>
    <w:rsid w:val="317D4FCE"/>
    <w:rsid w:val="324E0015"/>
    <w:rsid w:val="34485F15"/>
    <w:rsid w:val="385E687D"/>
    <w:rsid w:val="386706DD"/>
    <w:rsid w:val="3C1805A1"/>
    <w:rsid w:val="3E1C1010"/>
    <w:rsid w:val="3E6345B0"/>
    <w:rsid w:val="3EFD2D00"/>
    <w:rsid w:val="41325B12"/>
    <w:rsid w:val="42391931"/>
    <w:rsid w:val="42FF60F5"/>
    <w:rsid w:val="44C03344"/>
    <w:rsid w:val="460E0755"/>
    <w:rsid w:val="469B467E"/>
    <w:rsid w:val="4B5D3620"/>
    <w:rsid w:val="4C41675F"/>
    <w:rsid w:val="4FA83ADF"/>
    <w:rsid w:val="50713EF6"/>
    <w:rsid w:val="537D6285"/>
    <w:rsid w:val="548B5DA9"/>
    <w:rsid w:val="57AA6390"/>
    <w:rsid w:val="57C41EE7"/>
    <w:rsid w:val="5BB319BE"/>
    <w:rsid w:val="5F3D2822"/>
    <w:rsid w:val="677D71E2"/>
    <w:rsid w:val="68F0471A"/>
    <w:rsid w:val="6C8F37C0"/>
    <w:rsid w:val="71EE4862"/>
    <w:rsid w:val="7322154D"/>
    <w:rsid w:val="75906639"/>
    <w:rsid w:val="7DB13EE7"/>
    <w:rsid w:val="7DE54AEB"/>
    <w:rsid w:val="7E2E054D"/>
    <w:rsid w:val="7E7B7BE7"/>
    <w:rsid w:val="7FAA197A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99" w:semiHidden="0" w:name="Normal Indent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semiHidden="0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locked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qFormat/>
    <w:uiPriority w:val="99"/>
    <w:pPr>
      <w:keepNext/>
      <w:keepLines/>
      <w:numPr>
        <w:ilvl w:val="1"/>
        <w:numId w:val="1"/>
      </w:numPr>
      <w:autoSpaceDE w:val="0"/>
      <w:autoSpaceDN w:val="0"/>
      <w:adjustRightInd w:val="0"/>
      <w:spacing w:line="360" w:lineRule="auto"/>
      <w:jc w:val="left"/>
      <w:textAlignment w:val="baseline"/>
      <w:outlineLvl w:val="1"/>
    </w:pPr>
    <w:rPr>
      <w:rFonts w:ascii="宋体" w:hAnsi="宋体"/>
      <w:b/>
      <w:bCs/>
      <w:kern w:val="0"/>
      <w:sz w:val="28"/>
      <w:szCs w:val="20"/>
    </w:rPr>
  </w:style>
  <w:style w:type="paragraph" w:styleId="4">
    <w:name w:val="heading 3"/>
    <w:basedOn w:val="1"/>
    <w:next w:val="5"/>
    <w:link w:val="14"/>
    <w:qFormat/>
    <w:uiPriority w:val="99"/>
    <w:pPr>
      <w:keepNext/>
      <w:numPr>
        <w:ilvl w:val="2"/>
        <w:numId w:val="1"/>
      </w:numPr>
      <w:spacing w:before="120" w:after="240"/>
      <w:jc w:val="left"/>
      <w:outlineLvl w:val="2"/>
    </w:pPr>
    <w:rPr>
      <w:rFonts w:ascii="宋体" w:hAnsi="宋体"/>
      <w:b/>
      <w:kern w:val="0"/>
      <w:sz w:val="24"/>
    </w:rPr>
  </w:style>
  <w:style w:type="character" w:default="1" w:styleId="9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iPriority w:val="99"/>
    <w:pPr>
      <w:ind w:firstLine="420" w:firstLineChars="200"/>
    </w:pPr>
    <w:rPr>
      <w:szCs w:val="22"/>
    </w:rPr>
  </w:style>
  <w:style w:type="paragraph" w:styleId="6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uiPriority w:val="99"/>
    <w:rPr>
      <w:rFonts w:cs="Times New Roman"/>
    </w:rPr>
  </w:style>
  <w:style w:type="table" w:styleId="12">
    <w:name w:val="Table Grid"/>
    <w:basedOn w:val="11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标题 2 Char"/>
    <w:basedOn w:val="9"/>
    <w:link w:val="3"/>
    <w:semiHidden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4">
    <w:name w:val="标题 3 Char"/>
    <w:basedOn w:val="9"/>
    <w:link w:val="4"/>
    <w:semiHidden/>
    <w:locked/>
    <w:uiPriority w:val="99"/>
    <w:rPr>
      <w:rFonts w:ascii="Calibri" w:hAnsi="Calibri" w:cs="Times New Roman"/>
      <w:b/>
      <w:bCs/>
      <w:sz w:val="32"/>
      <w:szCs w:val="32"/>
    </w:rPr>
  </w:style>
  <w:style w:type="character" w:customStyle="1" w:styleId="15">
    <w:name w:val="页脚 Char"/>
    <w:basedOn w:val="9"/>
    <w:link w:val="6"/>
    <w:semiHidden/>
    <w:locked/>
    <w:uiPriority w:val="99"/>
    <w:rPr>
      <w:rFonts w:ascii="Calibri" w:hAnsi="Calibri" w:cs="Times New Roman"/>
      <w:sz w:val="18"/>
      <w:szCs w:val="18"/>
    </w:rPr>
  </w:style>
  <w:style w:type="character" w:customStyle="1" w:styleId="16">
    <w:name w:val="页眉 Char"/>
    <w:basedOn w:val="9"/>
    <w:link w:val="7"/>
    <w:semiHidden/>
    <w:locked/>
    <w:uiPriority w:val="99"/>
    <w:rPr>
      <w:rFonts w:ascii="Calibri" w:hAnsi="Calibri" w:cs="Times New Roman"/>
      <w:sz w:val="18"/>
      <w:szCs w:val="18"/>
    </w:rPr>
  </w:style>
  <w:style w:type="paragraph" w:customStyle="1" w:styleId="17">
    <w:name w:val="p0"/>
    <w:basedOn w:val="1"/>
    <w:uiPriority w:val="99"/>
    <w:pPr>
      <w:widowControl/>
      <w:ind w:firstLine="640" w:firstLineChars="200"/>
    </w:pPr>
    <w:rPr>
      <w:rFonts w:eastAsia="仿宋_GB2312" w:cs="Calibri"/>
      <w:kern w:val="0"/>
      <w:sz w:val="32"/>
      <w:szCs w:val="32"/>
    </w:rPr>
  </w:style>
  <w:style w:type="paragraph" w:customStyle="1" w:styleId="18">
    <w:name w:val="样式1"/>
    <w:basedOn w:val="1"/>
    <w:uiPriority w:val="99"/>
    <w:pPr>
      <w:widowControl/>
      <w:shd w:val="clear" w:color="auto" w:fill="FFFFFF"/>
      <w:spacing w:before="390" w:after="390" w:line="360" w:lineRule="atLeast"/>
      <w:ind w:firstLine="480"/>
    </w:pPr>
    <w:rPr>
      <w:rFonts w:ascii="仿宋" w:hAnsi="仿宋" w:eastAsia="仿宋" w:cs="仿宋"/>
      <w:color w:val="252525"/>
      <w:kern w:val="0"/>
      <w:sz w:val="32"/>
      <w:szCs w:val="32"/>
    </w:rPr>
  </w:style>
  <w:style w:type="paragraph" w:customStyle="1" w:styleId="19">
    <w:name w:val="列出段落1"/>
    <w:basedOn w:val="1"/>
    <w:uiPriority w:val="99"/>
    <w:pPr>
      <w:ind w:firstLine="420" w:firstLineChars="200"/>
    </w:pPr>
  </w:style>
  <w:style w:type="paragraph" w:customStyle="1" w:styleId="20">
    <w:name w:val="_Style 4"/>
    <w:basedOn w:val="1"/>
    <w:uiPriority w:val="99"/>
    <w:pPr>
      <w:spacing w:line="360" w:lineRule="auto"/>
      <w:ind w:left="425" w:firstLine="420" w:firstLineChars="200"/>
    </w:pPr>
    <w:rPr>
      <w:szCs w:val="22"/>
    </w:rPr>
  </w:style>
  <w:style w:type="character" w:customStyle="1" w:styleId="21">
    <w:name w:val="标题 1 Char"/>
    <w:basedOn w:val="9"/>
    <w:link w:val="2"/>
    <w:uiPriority w:val="9"/>
    <w:rPr>
      <w:rFonts w:ascii="Calibri" w:hAnsi="Calibr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10</Pages>
  <Words>435</Words>
  <Characters>2484</Characters>
  <Lines>20</Lines>
  <Paragraphs>5</Paragraphs>
  <ScaleCrop>false</ScaleCrop>
  <LinksUpToDate>false</LinksUpToDate>
  <CharactersWithSpaces>2914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2019-04-29T08:44:00Z</dcterms:created>
  <dc:creator>Lenovo</dc:creator>
  <cp:lastModifiedBy>马鸣远</cp:lastModifiedBy>
  <cp:lastPrinted>2019-04-23T10:55:00Z</cp:lastPrinted>
  <dcterms:modified xsi:type="dcterms:W3CDTF">2019-04-29T08:47:40Z</dcterms:modified>
  <dc:title>000001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